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F73CCC" w14:textId="0AAE9396" w:rsidR="00235B91" w:rsidRPr="00235B91" w:rsidRDefault="00235B91" w:rsidP="00235B91">
      <w:pPr>
        <w:pStyle w:val="Ttulo6"/>
        <w:jc w:val="center"/>
        <w:rPr>
          <w:rFonts w:ascii="Tahoma" w:hAnsi="Tahoma" w:cs="Tahoma"/>
          <w:sz w:val="24"/>
          <w:szCs w:val="24"/>
        </w:rPr>
      </w:pPr>
      <w:r w:rsidRPr="00235B91">
        <w:rPr>
          <w:rFonts w:ascii="Tahoma" w:hAnsi="Tahoma" w:cs="Tahoma"/>
          <w:sz w:val="24"/>
          <w:szCs w:val="24"/>
        </w:rPr>
        <w:t>PROJETO DE LEI Nº.</w:t>
      </w:r>
      <w:r w:rsidR="005717C3">
        <w:rPr>
          <w:rFonts w:ascii="Tahoma" w:hAnsi="Tahoma" w:cs="Tahoma"/>
          <w:sz w:val="24"/>
          <w:szCs w:val="24"/>
        </w:rPr>
        <w:t xml:space="preserve"> 002</w:t>
      </w:r>
      <w:r w:rsidRPr="00235B91">
        <w:rPr>
          <w:rFonts w:ascii="Tahoma" w:hAnsi="Tahoma" w:cs="Tahoma"/>
          <w:sz w:val="24"/>
          <w:szCs w:val="24"/>
        </w:rPr>
        <w:t xml:space="preserve">/2023 </w:t>
      </w:r>
    </w:p>
    <w:p w14:paraId="09E42BF7" w14:textId="77777777" w:rsidR="00235B91" w:rsidRPr="00235B91" w:rsidRDefault="00235B91" w:rsidP="00235B91">
      <w:pPr>
        <w:pStyle w:val="Ttulo6"/>
        <w:spacing w:line="360" w:lineRule="auto"/>
        <w:ind w:firstLine="1418"/>
        <w:rPr>
          <w:rFonts w:ascii="Tahoma" w:hAnsi="Tahoma" w:cs="Tahoma"/>
          <w:caps/>
          <w:sz w:val="24"/>
          <w:szCs w:val="24"/>
        </w:rPr>
      </w:pPr>
    </w:p>
    <w:p w14:paraId="55AFEB15" w14:textId="34811EE8" w:rsidR="00235B91" w:rsidRPr="00235B91" w:rsidRDefault="00235B91" w:rsidP="00235B91">
      <w:pPr>
        <w:spacing w:after="0" w:line="360" w:lineRule="auto"/>
        <w:jc w:val="both"/>
        <w:rPr>
          <w:rFonts w:ascii="Tahoma" w:hAnsi="Tahoma" w:cs="Tahoma"/>
          <w:b/>
          <w:caps/>
          <w:sz w:val="24"/>
          <w:szCs w:val="24"/>
          <w:u w:val="single"/>
        </w:rPr>
      </w:pPr>
      <w:r w:rsidRPr="00235B91">
        <w:rPr>
          <w:rFonts w:ascii="Tahoma" w:hAnsi="Tahoma" w:cs="Tahoma"/>
          <w:b/>
          <w:caps/>
          <w:sz w:val="24"/>
          <w:szCs w:val="24"/>
          <w:u w:val="single"/>
        </w:rPr>
        <w:t>Institui o Programa "Banco de Ração e Utensílios para Animais" no Município de Guariba dá outras providências.</w:t>
      </w:r>
    </w:p>
    <w:p w14:paraId="289DB32A" w14:textId="77777777" w:rsidR="00235B91" w:rsidRPr="00235B91" w:rsidRDefault="00235B91" w:rsidP="00235B91">
      <w:pPr>
        <w:pStyle w:val="Ttulo6"/>
        <w:ind w:firstLine="1418"/>
        <w:rPr>
          <w:rFonts w:ascii="Tahoma" w:hAnsi="Tahoma" w:cs="Tahoma"/>
          <w:i/>
          <w:iCs/>
          <w:sz w:val="24"/>
          <w:szCs w:val="24"/>
        </w:rPr>
      </w:pPr>
    </w:p>
    <w:p w14:paraId="44EF0AE7" w14:textId="71DD874B" w:rsidR="00235B91" w:rsidRPr="00235B91" w:rsidRDefault="00235B91" w:rsidP="00235B91">
      <w:pPr>
        <w:spacing w:after="0" w:line="360" w:lineRule="auto"/>
        <w:ind w:left="1418"/>
        <w:jc w:val="both"/>
        <w:rPr>
          <w:rFonts w:ascii="Tahoma" w:hAnsi="Tahoma" w:cs="Tahoma"/>
          <w:sz w:val="24"/>
          <w:szCs w:val="24"/>
        </w:rPr>
      </w:pPr>
      <w:r w:rsidRPr="00235B91">
        <w:rPr>
          <w:rFonts w:ascii="Tahoma" w:hAnsi="Tahoma" w:cs="Tahoma"/>
          <w:sz w:val="24"/>
          <w:szCs w:val="24"/>
        </w:rPr>
        <w:t xml:space="preserve">A Câmara Municipal de Guariba, Estado de São Paulo, em Sessão realizada no dia ___ de </w:t>
      </w:r>
      <w:proofErr w:type="gramStart"/>
      <w:r w:rsidRPr="00235B91">
        <w:rPr>
          <w:rFonts w:ascii="Tahoma" w:hAnsi="Tahoma" w:cs="Tahoma"/>
          <w:sz w:val="24"/>
          <w:szCs w:val="24"/>
        </w:rPr>
        <w:t>Fevereiro</w:t>
      </w:r>
      <w:proofErr w:type="gramEnd"/>
      <w:r w:rsidRPr="00235B91">
        <w:rPr>
          <w:rFonts w:ascii="Tahoma" w:hAnsi="Tahoma" w:cs="Tahoma"/>
          <w:sz w:val="24"/>
          <w:szCs w:val="24"/>
        </w:rPr>
        <w:t xml:space="preserve"> de 2023, </w:t>
      </w:r>
      <w:r w:rsidRPr="00235B91">
        <w:rPr>
          <w:rFonts w:ascii="Tahoma" w:hAnsi="Tahoma" w:cs="Tahoma"/>
          <w:b/>
          <w:sz w:val="24"/>
          <w:szCs w:val="24"/>
          <w:u w:val="single"/>
        </w:rPr>
        <w:t>APROVOU</w:t>
      </w:r>
      <w:r w:rsidRPr="00235B91">
        <w:rPr>
          <w:rFonts w:ascii="Tahoma" w:hAnsi="Tahoma" w:cs="Tahoma"/>
          <w:b/>
          <w:i/>
          <w:sz w:val="24"/>
          <w:szCs w:val="24"/>
        </w:rPr>
        <w:t xml:space="preserve"> </w:t>
      </w:r>
      <w:r w:rsidRPr="00235B91">
        <w:rPr>
          <w:rFonts w:ascii="Tahoma" w:hAnsi="Tahoma" w:cs="Tahoma"/>
          <w:sz w:val="24"/>
          <w:szCs w:val="24"/>
        </w:rPr>
        <w:t>e submete à sanção e promulgação do Sr. Prefeito Municipal a seguinte...</w:t>
      </w:r>
    </w:p>
    <w:p w14:paraId="2182260C" w14:textId="77777777" w:rsidR="00235B91" w:rsidRPr="00235B91" w:rsidRDefault="00235B91" w:rsidP="00235B91">
      <w:pPr>
        <w:pStyle w:val="Ttulo6"/>
        <w:ind w:firstLine="1418"/>
        <w:rPr>
          <w:rFonts w:ascii="Tahoma" w:hAnsi="Tahoma" w:cs="Tahoma"/>
          <w:b w:val="0"/>
          <w:sz w:val="24"/>
          <w:szCs w:val="24"/>
          <w:u w:val="none"/>
        </w:rPr>
      </w:pPr>
    </w:p>
    <w:p w14:paraId="18FA63F1" w14:textId="77777777" w:rsidR="00235B91" w:rsidRPr="00235B91" w:rsidRDefault="00235B91" w:rsidP="00235B91">
      <w:pPr>
        <w:pStyle w:val="Ttulo6"/>
        <w:ind w:firstLine="1418"/>
        <w:rPr>
          <w:rFonts w:ascii="Tahoma" w:hAnsi="Tahoma" w:cs="Tahoma"/>
          <w:b w:val="0"/>
          <w:iCs/>
          <w:sz w:val="24"/>
          <w:szCs w:val="24"/>
          <w:u w:val="none"/>
        </w:rPr>
      </w:pPr>
      <w:r w:rsidRPr="00235B91">
        <w:rPr>
          <w:rFonts w:ascii="Tahoma" w:hAnsi="Tahoma" w:cs="Tahoma"/>
          <w:iCs/>
          <w:sz w:val="24"/>
          <w:szCs w:val="24"/>
        </w:rPr>
        <w:t xml:space="preserve">L E </w:t>
      </w:r>
      <w:proofErr w:type="gramStart"/>
      <w:r w:rsidRPr="00235B91">
        <w:rPr>
          <w:rFonts w:ascii="Tahoma" w:hAnsi="Tahoma" w:cs="Tahoma"/>
          <w:iCs/>
          <w:sz w:val="24"/>
          <w:szCs w:val="24"/>
        </w:rPr>
        <w:t>I :</w:t>
      </w:r>
      <w:proofErr w:type="gramEnd"/>
    </w:p>
    <w:p w14:paraId="58D8D643" w14:textId="77777777" w:rsidR="00235B91" w:rsidRPr="00235B91" w:rsidRDefault="00235B91" w:rsidP="00235B91">
      <w:pPr>
        <w:spacing w:line="240" w:lineRule="auto"/>
        <w:ind w:left="2" w:firstLine="1416"/>
        <w:contextualSpacing/>
        <w:jc w:val="both"/>
        <w:rPr>
          <w:rFonts w:ascii="Tahoma" w:hAnsi="Tahoma" w:cs="Tahoma"/>
          <w:b/>
          <w:sz w:val="24"/>
          <w:szCs w:val="24"/>
        </w:rPr>
      </w:pPr>
    </w:p>
    <w:p w14:paraId="35C43766" w14:textId="16A5262D" w:rsidR="003D756E" w:rsidRPr="00235B91" w:rsidRDefault="003D756E" w:rsidP="00E0547F">
      <w:pPr>
        <w:ind w:firstLine="1416"/>
        <w:jc w:val="both"/>
        <w:rPr>
          <w:rFonts w:ascii="Tahoma" w:hAnsi="Tahoma" w:cs="Tahoma"/>
          <w:sz w:val="24"/>
          <w:szCs w:val="24"/>
        </w:rPr>
      </w:pPr>
      <w:r w:rsidRPr="00235B91">
        <w:rPr>
          <w:rFonts w:ascii="Tahoma" w:hAnsi="Tahoma" w:cs="Tahoma"/>
          <w:b/>
          <w:bCs/>
          <w:sz w:val="24"/>
          <w:szCs w:val="24"/>
          <w:u w:val="single"/>
        </w:rPr>
        <w:t>Art</w:t>
      </w:r>
      <w:r w:rsidR="00235B91">
        <w:rPr>
          <w:rFonts w:ascii="Tahoma" w:hAnsi="Tahoma" w:cs="Tahoma"/>
          <w:b/>
          <w:bCs/>
          <w:sz w:val="24"/>
          <w:szCs w:val="24"/>
          <w:u w:val="single"/>
        </w:rPr>
        <w:t>igo</w:t>
      </w:r>
      <w:r w:rsidRPr="00235B91">
        <w:rPr>
          <w:rFonts w:ascii="Tahoma" w:hAnsi="Tahoma" w:cs="Tahoma"/>
          <w:b/>
          <w:bCs/>
          <w:sz w:val="24"/>
          <w:szCs w:val="24"/>
          <w:u w:val="single"/>
        </w:rPr>
        <w:t xml:space="preserve"> 1°-</w:t>
      </w:r>
      <w:r w:rsidRPr="00235B91">
        <w:rPr>
          <w:rFonts w:ascii="Tahoma" w:hAnsi="Tahoma" w:cs="Tahoma"/>
          <w:sz w:val="24"/>
          <w:szCs w:val="24"/>
        </w:rPr>
        <w:tab/>
        <w:t>Fica instituído, no âmbito do Município de Guariba, o "Banco de Ração e Utensílios para Animais", com o objetivo coletar, recondicionar, armazenar e distribuir gêneros alimentícios, perecíveis ou não, desde que em condições de consumo, bem como utensílios para animais, como móveis, roupas, remédios, coleiras, guias, casinhas, bolsa de transporte e brinquedos, provenientes de doações de:</w:t>
      </w:r>
    </w:p>
    <w:p w14:paraId="438E1A86" w14:textId="3000A2E1" w:rsidR="003D756E" w:rsidRPr="00235B91" w:rsidRDefault="003D756E" w:rsidP="003D756E">
      <w:pPr>
        <w:jc w:val="both"/>
        <w:rPr>
          <w:rFonts w:ascii="Tahoma" w:hAnsi="Tahoma" w:cs="Tahoma"/>
          <w:sz w:val="24"/>
          <w:szCs w:val="24"/>
        </w:rPr>
      </w:pPr>
      <w:r w:rsidRPr="00235B91">
        <w:rPr>
          <w:rFonts w:ascii="Tahoma" w:hAnsi="Tahoma" w:cs="Tahoma"/>
          <w:b/>
          <w:bCs/>
          <w:sz w:val="24"/>
          <w:szCs w:val="24"/>
        </w:rPr>
        <w:t xml:space="preserve">I </w:t>
      </w:r>
      <w:r w:rsidRPr="00235B91">
        <w:rPr>
          <w:rFonts w:ascii="Tahoma" w:hAnsi="Tahoma" w:cs="Tahoma"/>
          <w:sz w:val="24"/>
          <w:szCs w:val="24"/>
        </w:rPr>
        <w:t>-</w:t>
      </w:r>
      <w:r w:rsidR="00235B91">
        <w:rPr>
          <w:rFonts w:ascii="Tahoma" w:hAnsi="Tahoma" w:cs="Tahoma"/>
          <w:sz w:val="24"/>
          <w:szCs w:val="24"/>
        </w:rPr>
        <w:t xml:space="preserve"> </w:t>
      </w:r>
      <w:proofErr w:type="gramStart"/>
      <w:r w:rsidRPr="00235B91">
        <w:rPr>
          <w:rFonts w:ascii="Tahoma" w:hAnsi="Tahoma" w:cs="Tahoma"/>
          <w:sz w:val="24"/>
          <w:szCs w:val="24"/>
        </w:rPr>
        <w:t>estabelecimentos</w:t>
      </w:r>
      <w:proofErr w:type="gramEnd"/>
      <w:r w:rsidRPr="00235B91">
        <w:rPr>
          <w:rFonts w:ascii="Tahoma" w:hAnsi="Tahoma" w:cs="Tahoma"/>
          <w:sz w:val="24"/>
          <w:szCs w:val="24"/>
        </w:rPr>
        <w:t xml:space="preserve"> comerciais;</w:t>
      </w:r>
    </w:p>
    <w:p w14:paraId="3D9C51AF" w14:textId="5B67B288" w:rsidR="003D756E" w:rsidRPr="00235B91" w:rsidRDefault="003D756E" w:rsidP="003D756E">
      <w:pPr>
        <w:jc w:val="both"/>
        <w:rPr>
          <w:rFonts w:ascii="Tahoma" w:hAnsi="Tahoma" w:cs="Tahoma"/>
          <w:sz w:val="24"/>
          <w:szCs w:val="24"/>
        </w:rPr>
      </w:pPr>
      <w:r w:rsidRPr="00235B91">
        <w:rPr>
          <w:rFonts w:ascii="Tahoma" w:hAnsi="Tahoma" w:cs="Tahoma"/>
          <w:b/>
          <w:bCs/>
          <w:sz w:val="24"/>
          <w:szCs w:val="24"/>
        </w:rPr>
        <w:t>II</w:t>
      </w:r>
      <w:r w:rsidR="00804606">
        <w:rPr>
          <w:rFonts w:ascii="Tahoma" w:hAnsi="Tahoma" w:cs="Tahoma"/>
          <w:b/>
          <w:bCs/>
          <w:sz w:val="24"/>
          <w:szCs w:val="24"/>
        </w:rPr>
        <w:t xml:space="preserve"> </w:t>
      </w:r>
      <w:r w:rsidRPr="00235B91">
        <w:rPr>
          <w:rFonts w:ascii="Tahoma" w:hAnsi="Tahoma" w:cs="Tahoma"/>
          <w:sz w:val="24"/>
          <w:szCs w:val="24"/>
        </w:rPr>
        <w:t>-</w:t>
      </w:r>
      <w:r w:rsidR="00235B91">
        <w:rPr>
          <w:rFonts w:ascii="Tahoma" w:hAnsi="Tahoma" w:cs="Tahoma"/>
          <w:sz w:val="24"/>
          <w:szCs w:val="24"/>
        </w:rPr>
        <w:t xml:space="preserve"> </w:t>
      </w:r>
      <w:proofErr w:type="gramStart"/>
      <w:r w:rsidRPr="00235B91">
        <w:rPr>
          <w:rFonts w:ascii="Tahoma" w:hAnsi="Tahoma" w:cs="Tahoma"/>
          <w:sz w:val="24"/>
          <w:szCs w:val="24"/>
        </w:rPr>
        <w:t>fabricantes</w:t>
      </w:r>
      <w:proofErr w:type="gramEnd"/>
      <w:r w:rsidRPr="00235B91">
        <w:rPr>
          <w:rFonts w:ascii="Tahoma" w:hAnsi="Tahoma" w:cs="Tahoma"/>
          <w:sz w:val="24"/>
          <w:szCs w:val="24"/>
        </w:rPr>
        <w:t xml:space="preserve"> ligados à produção e </w:t>
      </w:r>
      <w:proofErr w:type="spellStart"/>
      <w:r w:rsidRPr="00235B91">
        <w:rPr>
          <w:rFonts w:ascii="Tahoma" w:hAnsi="Tahoma" w:cs="Tahoma"/>
          <w:sz w:val="24"/>
          <w:szCs w:val="24"/>
        </w:rPr>
        <w:t>á</w:t>
      </w:r>
      <w:proofErr w:type="spellEnd"/>
      <w:r w:rsidRPr="00235B91">
        <w:rPr>
          <w:rFonts w:ascii="Tahoma" w:hAnsi="Tahoma" w:cs="Tahoma"/>
          <w:sz w:val="24"/>
          <w:szCs w:val="24"/>
        </w:rPr>
        <w:t xml:space="preserve"> comercialização, no atacado ou no varejo, de gêneros alimentícios destinados a animais;</w:t>
      </w:r>
    </w:p>
    <w:p w14:paraId="30F67999" w14:textId="3438E579" w:rsidR="003D756E" w:rsidRPr="00235B91" w:rsidRDefault="003D756E" w:rsidP="003D756E">
      <w:pPr>
        <w:jc w:val="both"/>
        <w:rPr>
          <w:rFonts w:ascii="Tahoma" w:hAnsi="Tahoma" w:cs="Tahoma"/>
          <w:sz w:val="24"/>
          <w:szCs w:val="24"/>
        </w:rPr>
      </w:pPr>
      <w:r w:rsidRPr="00235B91">
        <w:rPr>
          <w:rFonts w:ascii="Tahoma" w:hAnsi="Tahoma" w:cs="Tahoma"/>
          <w:b/>
          <w:bCs/>
          <w:sz w:val="24"/>
          <w:szCs w:val="24"/>
        </w:rPr>
        <w:t>III</w:t>
      </w:r>
      <w:r w:rsidR="00804606">
        <w:rPr>
          <w:rFonts w:ascii="Tahoma" w:hAnsi="Tahoma" w:cs="Tahoma"/>
          <w:b/>
          <w:bCs/>
          <w:sz w:val="24"/>
          <w:szCs w:val="24"/>
        </w:rPr>
        <w:t xml:space="preserve"> </w:t>
      </w:r>
      <w:r w:rsidRPr="00235B91">
        <w:rPr>
          <w:rFonts w:ascii="Tahoma" w:hAnsi="Tahoma" w:cs="Tahoma"/>
          <w:sz w:val="24"/>
          <w:szCs w:val="24"/>
        </w:rPr>
        <w:t>-</w:t>
      </w:r>
      <w:r w:rsidR="00235B91">
        <w:rPr>
          <w:rFonts w:ascii="Tahoma" w:hAnsi="Tahoma" w:cs="Tahoma"/>
          <w:sz w:val="24"/>
          <w:szCs w:val="24"/>
        </w:rPr>
        <w:t xml:space="preserve"> </w:t>
      </w:r>
      <w:r w:rsidRPr="00235B91">
        <w:rPr>
          <w:rFonts w:ascii="Tahoma" w:hAnsi="Tahoma" w:cs="Tahoma"/>
          <w:sz w:val="24"/>
          <w:szCs w:val="24"/>
        </w:rPr>
        <w:t>apreensões realizadas por órgãos da Administração Municipal, Estadual ou Federal, resguardadas a aplicação das normas legais;</w:t>
      </w:r>
    </w:p>
    <w:p w14:paraId="7AA39FF2" w14:textId="35849B20" w:rsidR="003D756E" w:rsidRPr="00235B91" w:rsidRDefault="003D756E" w:rsidP="003D756E">
      <w:pPr>
        <w:jc w:val="both"/>
        <w:rPr>
          <w:rFonts w:ascii="Tahoma" w:hAnsi="Tahoma" w:cs="Tahoma"/>
          <w:sz w:val="24"/>
          <w:szCs w:val="24"/>
        </w:rPr>
      </w:pPr>
      <w:r w:rsidRPr="00235B91">
        <w:rPr>
          <w:rFonts w:ascii="Tahoma" w:hAnsi="Tahoma" w:cs="Tahoma"/>
          <w:b/>
          <w:bCs/>
          <w:sz w:val="24"/>
          <w:szCs w:val="24"/>
        </w:rPr>
        <w:t>IV</w:t>
      </w:r>
      <w:r w:rsidRPr="00235B91">
        <w:rPr>
          <w:rFonts w:ascii="Tahoma" w:hAnsi="Tahoma" w:cs="Tahoma"/>
          <w:sz w:val="24"/>
          <w:szCs w:val="24"/>
        </w:rPr>
        <w:t xml:space="preserve"> -</w:t>
      </w:r>
      <w:r w:rsidR="00235B91">
        <w:rPr>
          <w:rFonts w:ascii="Tahoma" w:hAnsi="Tahoma" w:cs="Tahoma"/>
          <w:sz w:val="24"/>
          <w:szCs w:val="24"/>
        </w:rPr>
        <w:t xml:space="preserve"> </w:t>
      </w:r>
      <w:r w:rsidRPr="00235B91">
        <w:rPr>
          <w:rFonts w:ascii="Tahoma" w:hAnsi="Tahoma" w:cs="Tahoma"/>
          <w:sz w:val="24"/>
          <w:szCs w:val="24"/>
        </w:rPr>
        <w:t>órgãos públicos, e;</w:t>
      </w:r>
    </w:p>
    <w:p w14:paraId="723BFE0C" w14:textId="05C8132D" w:rsidR="003D756E" w:rsidRPr="00235B91" w:rsidRDefault="003D756E" w:rsidP="003D756E">
      <w:pPr>
        <w:jc w:val="both"/>
        <w:rPr>
          <w:rFonts w:ascii="Tahoma" w:hAnsi="Tahoma" w:cs="Tahoma"/>
          <w:sz w:val="24"/>
          <w:szCs w:val="24"/>
        </w:rPr>
      </w:pPr>
      <w:r w:rsidRPr="00235B91">
        <w:rPr>
          <w:rFonts w:ascii="Tahoma" w:hAnsi="Tahoma" w:cs="Tahoma"/>
          <w:b/>
          <w:bCs/>
          <w:sz w:val="24"/>
          <w:szCs w:val="24"/>
        </w:rPr>
        <w:t>V</w:t>
      </w:r>
      <w:r w:rsidR="00804606">
        <w:rPr>
          <w:rFonts w:ascii="Tahoma" w:hAnsi="Tahoma" w:cs="Tahoma"/>
          <w:b/>
          <w:bCs/>
          <w:sz w:val="24"/>
          <w:szCs w:val="24"/>
        </w:rPr>
        <w:t xml:space="preserve"> </w:t>
      </w:r>
      <w:r w:rsidRPr="00235B91">
        <w:rPr>
          <w:rFonts w:ascii="Tahoma" w:hAnsi="Tahoma" w:cs="Tahoma"/>
          <w:sz w:val="24"/>
          <w:szCs w:val="24"/>
        </w:rPr>
        <w:t>-</w:t>
      </w:r>
      <w:r w:rsidR="00235B91">
        <w:rPr>
          <w:rFonts w:ascii="Tahoma" w:hAnsi="Tahoma" w:cs="Tahoma"/>
          <w:sz w:val="24"/>
          <w:szCs w:val="24"/>
        </w:rPr>
        <w:t xml:space="preserve"> </w:t>
      </w:r>
      <w:proofErr w:type="gramStart"/>
      <w:r w:rsidRPr="00235B91">
        <w:rPr>
          <w:rFonts w:ascii="Tahoma" w:hAnsi="Tahoma" w:cs="Tahoma"/>
          <w:sz w:val="24"/>
          <w:szCs w:val="24"/>
        </w:rPr>
        <w:t>pessoas</w:t>
      </w:r>
      <w:proofErr w:type="gramEnd"/>
      <w:r w:rsidRPr="00235B91">
        <w:rPr>
          <w:rFonts w:ascii="Tahoma" w:hAnsi="Tahoma" w:cs="Tahoma"/>
          <w:sz w:val="24"/>
          <w:szCs w:val="24"/>
        </w:rPr>
        <w:t xml:space="preserve"> físicas ou jurídicas de direito privado.</w:t>
      </w:r>
    </w:p>
    <w:p w14:paraId="028E0B5F" w14:textId="4D443741" w:rsidR="003D756E" w:rsidRPr="00235B91" w:rsidRDefault="003D756E" w:rsidP="00E0547F">
      <w:pPr>
        <w:ind w:firstLine="1416"/>
        <w:jc w:val="both"/>
        <w:rPr>
          <w:rFonts w:ascii="Tahoma" w:hAnsi="Tahoma" w:cs="Tahoma"/>
          <w:sz w:val="24"/>
          <w:szCs w:val="24"/>
        </w:rPr>
      </w:pPr>
      <w:r w:rsidRPr="00235B91">
        <w:rPr>
          <w:rFonts w:ascii="Tahoma" w:hAnsi="Tahoma" w:cs="Tahoma"/>
          <w:b/>
          <w:bCs/>
          <w:sz w:val="24"/>
          <w:szCs w:val="24"/>
          <w:u w:val="single"/>
        </w:rPr>
        <w:t>Art</w:t>
      </w:r>
      <w:r w:rsidR="00235B91">
        <w:rPr>
          <w:rFonts w:ascii="Tahoma" w:hAnsi="Tahoma" w:cs="Tahoma"/>
          <w:b/>
          <w:bCs/>
          <w:sz w:val="24"/>
          <w:szCs w:val="24"/>
          <w:u w:val="single"/>
        </w:rPr>
        <w:t>igo</w:t>
      </w:r>
      <w:r w:rsidRPr="00235B91">
        <w:rPr>
          <w:rFonts w:ascii="Tahoma" w:hAnsi="Tahoma" w:cs="Tahoma"/>
          <w:b/>
          <w:bCs/>
          <w:sz w:val="24"/>
          <w:szCs w:val="24"/>
          <w:u w:val="single"/>
        </w:rPr>
        <w:t xml:space="preserve"> 2°-</w:t>
      </w:r>
      <w:r w:rsidRPr="00235B91">
        <w:rPr>
          <w:rFonts w:ascii="Tahoma" w:hAnsi="Tahoma" w:cs="Tahoma"/>
          <w:sz w:val="24"/>
          <w:szCs w:val="24"/>
        </w:rPr>
        <w:tab/>
        <w:t>A distribuição dos gêneros alimentícios e dos utensílios coletados poderá ser feita diretamente pelo "Banco de Ração e Utensílios para Animais" ou por entidades, organizações não governamentais - ONGs - ou protetores independentes previamente cadastrados.</w:t>
      </w:r>
    </w:p>
    <w:p w14:paraId="1E56FC7A" w14:textId="77777777" w:rsidR="003D756E" w:rsidRPr="00235B91" w:rsidRDefault="003D756E" w:rsidP="003D756E">
      <w:pPr>
        <w:jc w:val="both"/>
        <w:rPr>
          <w:rFonts w:ascii="Tahoma" w:hAnsi="Tahoma" w:cs="Tahoma"/>
          <w:sz w:val="24"/>
          <w:szCs w:val="24"/>
        </w:rPr>
      </w:pPr>
      <w:r w:rsidRPr="00235B91">
        <w:rPr>
          <w:rFonts w:ascii="Tahoma" w:hAnsi="Tahoma" w:cs="Tahoma"/>
          <w:b/>
          <w:bCs/>
          <w:sz w:val="24"/>
          <w:szCs w:val="24"/>
        </w:rPr>
        <w:t>§ 1°-</w:t>
      </w:r>
      <w:r w:rsidRPr="00235B91">
        <w:rPr>
          <w:rFonts w:ascii="Tahoma" w:hAnsi="Tahoma" w:cs="Tahoma"/>
          <w:sz w:val="24"/>
          <w:szCs w:val="24"/>
        </w:rPr>
        <w:tab/>
        <w:t>As equipes que realizarão   a distribuição dos gêneros alimentícios e dos utensílios coletados deverão informar, quinzenalmente, o número de animais atendidos pelo "Banco de Ração e Utensílios para Animais".</w:t>
      </w:r>
    </w:p>
    <w:p w14:paraId="0A209A4F" w14:textId="77777777" w:rsidR="003D756E" w:rsidRPr="00235B91" w:rsidRDefault="003D756E" w:rsidP="003D756E">
      <w:pPr>
        <w:jc w:val="both"/>
        <w:rPr>
          <w:rFonts w:ascii="Tahoma" w:hAnsi="Tahoma" w:cs="Tahoma"/>
          <w:sz w:val="24"/>
          <w:szCs w:val="24"/>
        </w:rPr>
      </w:pPr>
      <w:r w:rsidRPr="00235B91">
        <w:rPr>
          <w:rFonts w:ascii="Tahoma" w:hAnsi="Tahoma" w:cs="Tahoma"/>
          <w:b/>
          <w:bCs/>
          <w:sz w:val="24"/>
          <w:szCs w:val="24"/>
        </w:rPr>
        <w:t>§ 2°-</w:t>
      </w:r>
      <w:r w:rsidRPr="00235B91">
        <w:rPr>
          <w:rFonts w:ascii="Tahoma" w:hAnsi="Tahoma" w:cs="Tahoma"/>
          <w:sz w:val="24"/>
          <w:szCs w:val="24"/>
        </w:rPr>
        <w:tab/>
        <w:t>Sempre que possível, as equipes de coleta e distribuição destinadas às finalidades desta Lei, serão compostas por profissional legalmente habilitado a aferir e atestar a qualidade e as condições dê consumo dos gêneros alimentícios coletados.</w:t>
      </w:r>
    </w:p>
    <w:p w14:paraId="1FCC85D8" w14:textId="2DC7D6BA" w:rsidR="003D756E" w:rsidRPr="00235B91" w:rsidRDefault="003D756E" w:rsidP="00E0547F">
      <w:pPr>
        <w:ind w:firstLine="1416"/>
        <w:jc w:val="both"/>
        <w:rPr>
          <w:rFonts w:ascii="Tahoma" w:hAnsi="Tahoma" w:cs="Tahoma"/>
          <w:sz w:val="24"/>
          <w:szCs w:val="24"/>
        </w:rPr>
      </w:pPr>
      <w:r w:rsidRPr="00235B91">
        <w:rPr>
          <w:rFonts w:ascii="Tahoma" w:hAnsi="Tahoma" w:cs="Tahoma"/>
          <w:b/>
          <w:bCs/>
          <w:sz w:val="24"/>
          <w:szCs w:val="24"/>
          <w:u w:val="single"/>
        </w:rPr>
        <w:lastRenderedPageBreak/>
        <w:t>Art</w:t>
      </w:r>
      <w:r w:rsidR="00235B91" w:rsidRPr="00235B91">
        <w:rPr>
          <w:rFonts w:ascii="Tahoma" w:hAnsi="Tahoma" w:cs="Tahoma"/>
          <w:b/>
          <w:bCs/>
          <w:sz w:val="24"/>
          <w:szCs w:val="24"/>
          <w:u w:val="single"/>
        </w:rPr>
        <w:t>igo</w:t>
      </w:r>
      <w:r w:rsidRPr="00235B91">
        <w:rPr>
          <w:rFonts w:ascii="Tahoma" w:hAnsi="Tahoma" w:cs="Tahoma"/>
          <w:b/>
          <w:bCs/>
          <w:sz w:val="24"/>
          <w:szCs w:val="24"/>
          <w:u w:val="single"/>
        </w:rPr>
        <w:t xml:space="preserve"> 3°-</w:t>
      </w:r>
      <w:r w:rsidRPr="00235B91">
        <w:rPr>
          <w:rFonts w:ascii="Tahoma" w:hAnsi="Tahoma" w:cs="Tahoma"/>
          <w:sz w:val="24"/>
          <w:szCs w:val="24"/>
        </w:rPr>
        <w:t xml:space="preserve"> </w:t>
      </w:r>
      <w:r w:rsidRPr="00235B91">
        <w:rPr>
          <w:rFonts w:ascii="Tahoma" w:hAnsi="Tahoma" w:cs="Tahoma"/>
          <w:sz w:val="24"/>
          <w:szCs w:val="24"/>
        </w:rPr>
        <w:tab/>
        <w:t>São beneficiários do "Banco de Ração e Utensílios para Animais":</w:t>
      </w:r>
    </w:p>
    <w:p w14:paraId="04376B57" w14:textId="77777777" w:rsidR="003D756E" w:rsidRPr="00235B91" w:rsidRDefault="003D756E" w:rsidP="003D756E">
      <w:pPr>
        <w:jc w:val="both"/>
        <w:rPr>
          <w:rFonts w:ascii="Tahoma" w:hAnsi="Tahoma" w:cs="Tahoma"/>
          <w:sz w:val="24"/>
          <w:szCs w:val="24"/>
        </w:rPr>
      </w:pPr>
      <w:r w:rsidRPr="00235B91">
        <w:rPr>
          <w:rFonts w:ascii="Tahoma" w:hAnsi="Tahoma" w:cs="Tahoma"/>
          <w:b/>
          <w:bCs/>
          <w:sz w:val="24"/>
          <w:szCs w:val="24"/>
        </w:rPr>
        <w:t>I</w:t>
      </w:r>
      <w:r w:rsidRPr="00235B91">
        <w:rPr>
          <w:rFonts w:ascii="Tahoma" w:hAnsi="Tahoma" w:cs="Tahoma"/>
          <w:sz w:val="24"/>
          <w:szCs w:val="24"/>
        </w:rPr>
        <w:t xml:space="preserve"> - Protetores independentes e cadastrados;</w:t>
      </w:r>
    </w:p>
    <w:p w14:paraId="5D1DA11A" w14:textId="77777777" w:rsidR="003D756E" w:rsidRPr="00235B91" w:rsidRDefault="003D756E" w:rsidP="003D756E">
      <w:pPr>
        <w:jc w:val="both"/>
        <w:rPr>
          <w:rFonts w:ascii="Tahoma" w:hAnsi="Tahoma" w:cs="Tahoma"/>
          <w:sz w:val="24"/>
          <w:szCs w:val="24"/>
        </w:rPr>
      </w:pPr>
      <w:r w:rsidRPr="00235B91">
        <w:rPr>
          <w:rFonts w:ascii="Tahoma" w:hAnsi="Tahoma" w:cs="Tahoma"/>
          <w:b/>
          <w:bCs/>
          <w:sz w:val="24"/>
          <w:szCs w:val="24"/>
        </w:rPr>
        <w:t>II</w:t>
      </w:r>
      <w:r w:rsidRPr="00235B91">
        <w:rPr>
          <w:rFonts w:ascii="Tahoma" w:hAnsi="Tahoma" w:cs="Tahoma"/>
          <w:sz w:val="24"/>
          <w:szCs w:val="24"/>
        </w:rPr>
        <w:t xml:space="preserve"> - ONG’S (Organização Não Governamentais) ligadas à causa animal, devidamente constituídas e cadastradas;</w:t>
      </w:r>
    </w:p>
    <w:p w14:paraId="54BA3AA3" w14:textId="77777777" w:rsidR="003D756E" w:rsidRPr="00235B91" w:rsidRDefault="003D756E" w:rsidP="003D756E">
      <w:pPr>
        <w:jc w:val="both"/>
        <w:rPr>
          <w:rFonts w:ascii="Tahoma" w:hAnsi="Tahoma" w:cs="Tahoma"/>
          <w:sz w:val="24"/>
          <w:szCs w:val="24"/>
        </w:rPr>
      </w:pPr>
      <w:r w:rsidRPr="00235B91">
        <w:rPr>
          <w:rFonts w:ascii="Tahoma" w:hAnsi="Tahoma" w:cs="Tahoma"/>
          <w:b/>
          <w:bCs/>
          <w:sz w:val="24"/>
          <w:szCs w:val="24"/>
        </w:rPr>
        <w:t>III</w:t>
      </w:r>
      <w:r w:rsidRPr="00235B91">
        <w:rPr>
          <w:rFonts w:ascii="Tahoma" w:hAnsi="Tahoma" w:cs="Tahoma"/>
          <w:sz w:val="24"/>
          <w:szCs w:val="24"/>
        </w:rPr>
        <w:t xml:space="preserve"> - animais abandonados;</w:t>
      </w:r>
    </w:p>
    <w:p w14:paraId="0768510A" w14:textId="77777777" w:rsidR="003D756E" w:rsidRPr="00235B91" w:rsidRDefault="003D756E" w:rsidP="003D756E">
      <w:pPr>
        <w:jc w:val="both"/>
        <w:rPr>
          <w:rFonts w:ascii="Tahoma" w:hAnsi="Tahoma" w:cs="Tahoma"/>
          <w:sz w:val="24"/>
          <w:szCs w:val="24"/>
        </w:rPr>
      </w:pPr>
      <w:r w:rsidRPr="00235B91">
        <w:rPr>
          <w:rFonts w:ascii="Tahoma" w:hAnsi="Tahoma" w:cs="Tahoma"/>
          <w:b/>
          <w:bCs/>
          <w:sz w:val="24"/>
          <w:szCs w:val="24"/>
        </w:rPr>
        <w:t>IV</w:t>
      </w:r>
      <w:r w:rsidRPr="00235B91">
        <w:rPr>
          <w:rFonts w:ascii="Tahoma" w:hAnsi="Tahoma" w:cs="Tahoma"/>
          <w:sz w:val="24"/>
          <w:szCs w:val="24"/>
        </w:rPr>
        <w:t xml:space="preserve"> - </w:t>
      </w:r>
      <w:proofErr w:type="gramStart"/>
      <w:r w:rsidRPr="00235B91">
        <w:rPr>
          <w:rFonts w:ascii="Tahoma" w:hAnsi="Tahoma" w:cs="Tahoma"/>
          <w:sz w:val="24"/>
          <w:szCs w:val="24"/>
        </w:rPr>
        <w:t>famílias</w:t>
      </w:r>
      <w:proofErr w:type="gramEnd"/>
      <w:r w:rsidRPr="00235B91">
        <w:rPr>
          <w:rFonts w:ascii="Tahoma" w:hAnsi="Tahoma" w:cs="Tahoma"/>
          <w:sz w:val="24"/>
          <w:szCs w:val="24"/>
        </w:rPr>
        <w:t xml:space="preserve"> cadastradas que comprovem baixa renda, nenhuma renda ou condição de vulnerabilidade social, alimentar e nutricional, assistidas ou não por entidades assistenciais e que possuam animais.</w:t>
      </w:r>
    </w:p>
    <w:p w14:paraId="47F9AD98" w14:textId="03D16316" w:rsidR="003D756E" w:rsidRPr="00235B91" w:rsidRDefault="003D756E" w:rsidP="00E0547F">
      <w:pPr>
        <w:ind w:firstLine="1416"/>
        <w:jc w:val="both"/>
        <w:rPr>
          <w:rFonts w:ascii="Tahoma" w:hAnsi="Tahoma" w:cs="Tahoma"/>
          <w:sz w:val="24"/>
          <w:szCs w:val="24"/>
        </w:rPr>
      </w:pPr>
      <w:r w:rsidRPr="00235B91">
        <w:rPr>
          <w:rFonts w:ascii="Tahoma" w:hAnsi="Tahoma" w:cs="Tahoma"/>
          <w:b/>
          <w:bCs/>
          <w:sz w:val="24"/>
          <w:szCs w:val="24"/>
          <w:u w:val="single"/>
        </w:rPr>
        <w:t>Art</w:t>
      </w:r>
      <w:r w:rsidR="00235B91">
        <w:rPr>
          <w:rFonts w:ascii="Tahoma" w:hAnsi="Tahoma" w:cs="Tahoma"/>
          <w:b/>
          <w:bCs/>
          <w:sz w:val="24"/>
          <w:szCs w:val="24"/>
          <w:u w:val="single"/>
        </w:rPr>
        <w:t>igo</w:t>
      </w:r>
      <w:r w:rsidRPr="00235B91">
        <w:rPr>
          <w:rFonts w:ascii="Tahoma" w:hAnsi="Tahoma" w:cs="Tahoma"/>
          <w:b/>
          <w:bCs/>
          <w:sz w:val="24"/>
          <w:szCs w:val="24"/>
          <w:u w:val="single"/>
        </w:rPr>
        <w:t xml:space="preserve"> 4°-</w:t>
      </w:r>
      <w:r w:rsidRPr="00235B91">
        <w:rPr>
          <w:rFonts w:ascii="Tahoma" w:hAnsi="Tahoma" w:cs="Tahoma"/>
          <w:sz w:val="24"/>
          <w:szCs w:val="24"/>
        </w:rPr>
        <w:tab/>
        <w:t>Fica proibida a comercialização dos gêneros alimentícios e dos utensílios coletados e doados pelo "Banco de Ração e Utensílios para Animais".</w:t>
      </w:r>
    </w:p>
    <w:p w14:paraId="50858C90" w14:textId="025FCB23" w:rsidR="003D756E" w:rsidRPr="00235B91" w:rsidRDefault="003D756E" w:rsidP="00E0547F">
      <w:pPr>
        <w:ind w:firstLine="1416"/>
        <w:jc w:val="both"/>
        <w:rPr>
          <w:rFonts w:ascii="Tahoma" w:hAnsi="Tahoma" w:cs="Tahoma"/>
          <w:sz w:val="24"/>
          <w:szCs w:val="24"/>
        </w:rPr>
      </w:pPr>
      <w:r w:rsidRPr="00235B91">
        <w:rPr>
          <w:rFonts w:ascii="Tahoma" w:hAnsi="Tahoma" w:cs="Tahoma"/>
          <w:b/>
          <w:bCs/>
          <w:sz w:val="24"/>
          <w:szCs w:val="24"/>
          <w:u w:val="single"/>
        </w:rPr>
        <w:t>Art</w:t>
      </w:r>
      <w:r w:rsidR="00235B91">
        <w:rPr>
          <w:rFonts w:ascii="Tahoma" w:hAnsi="Tahoma" w:cs="Tahoma"/>
          <w:b/>
          <w:bCs/>
          <w:sz w:val="24"/>
          <w:szCs w:val="24"/>
          <w:u w:val="single"/>
        </w:rPr>
        <w:t>igo</w:t>
      </w:r>
      <w:r w:rsidRPr="00235B91">
        <w:rPr>
          <w:rFonts w:ascii="Tahoma" w:hAnsi="Tahoma" w:cs="Tahoma"/>
          <w:b/>
          <w:bCs/>
          <w:sz w:val="24"/>
          <w:szCs w:val="24"/>
          <w:u w:val="single"/>
        </w:rPr>
        <w:t xml:space="preserve"> 5º-</w:t>
      </w:r>
      <w:r w:rsidRPr="00235B91">
        <w:rPr>
          <w:rFonts w:ascii="Tahoma" w:hAnsi="Tahoma" w:cs="Tahoma"/>
          <w:sz w:val="24"/>
          <w:szCs w:val="24"/>
        </w:rPr>
        <w:t xml:space="preserve"> Caberá à entidade ligada a causa animal organizar e estruturar o "Banco de Ração e Utensílios para Animais", fornecendo o apoio administrativo, técnico e operacional, a distribuição e fiscalização, bem como realizando o cadastramento e o acompanhamento dos beneficiários do programa.</w:t>
      </w:r>
    </w:p>
    <w:p w14:paraId="2E6E632E" w14:textId="3C655278" w:rsidR="003D756E" w:rsidRPr="00235B91" w:rsidRDefault="003D756E" w:rsidP="00804606">
      <w:pPr>
        <w:ind w:firstLine="1416"/>
        <w:jc w:val="both"/>
        <w:rPr>
          <w:rFonts w:ascii="Tahoma" w:hAnsi="Tahoma" w:cs="Tahoma"/>
          <w:sz w:val="24"/>
          <w:szCs w:val="24"/>
        </w:rPr>
      </w:pPr>
      <w:r w:rsidRPr="00235B91">
        <w:rPr>
          <w:rFonts w:ascii="Tahoma" w:hAnsi="Tahoma" w:cs="Tahoma"/>
          <w:b/>
          <w:bCs/>
          <w:sz w:val="24"/>
          <w:szCs w:val="24"/>
          <w:u w:val="single"/>
        </w:rPr>
        <w:t>Art</w:t>
      </w:r>
      <w:r w:rsidR="00235B91">
        <w:rPr>
          <w:rFonts w:ascii="Tahoma" w:hAnsi="Tahoma" w:cs="Tahoma"/>
          <w:b/>
          <w:bCs/>
          <w:sz w:val="24"/>
          <w:szCs w:val="24"/>
          <w:u w:val="single"/>
        </w:rPr>
        <w:t>igo</w:t>
      </w:r>
      <w:r w:rsidRPr="00235B91">
        <w:rPr>
          <w:rFonts w:ascii="Tahoma" w:hAnsi="Tahoma" w:cs="Tahoma"/>
          <w:b/>
          <w:bCs/>
          <w:sz w:val="24"/>
          <w:szCs w:val="24"/>
          <w:u w:val="single"/>
        </w:rPr>
        <w:t xml:space="preserve"> 6º</w:t>
      </w:r>
      <w:r w:rsidRPr="00235B91">
        <w:rPr>
          <w:rFonts w:ascii="Tahoma" w:hAnsi="Tahoma" w:cs="Tahoma"/>
          <w:sz w:val="24"/>
          <w:szCs w:val="24"/>
        </w:rPr>
        <w:t xml:space="preserve"> - Para os fins desta Lei poderão ser firmadas parcerias e convênios com universidades, empresas privadas, sindicatos, entidades governamentais e não governamentais.</w:t>
      </w:r>
    </w:p>
    <w:p w14:paraId="5BDFA0A5" w14:textId="2F88651F" w:rsidR="003D756E" w:rsidRPr="00235B91" w:rsidRDefault="003D756E" w:rsidP="00804606">
      <w:pPr>
        <w:ind w:firstLine="1416"/>
        <w:jc w:val="both"/>
        <w:rPr>
          <w:rFonts w:ascii="Tahoma" w:hAnsi="Tahoma" w:cs="Tahoma"/>
          <w:sz w:val="24"/>
          <w:szCs w:val="24"/>
        </w:rPr>
      </w:pPr>
      <w:r w:rsidRPr="00235B91">
        <w:rPr>
          <w:rFonts w:ascii="Tahoma" w:hAnsi="Tahoma" w:cs="Tahoma"/>
          <w:b/>
          <w:bCs/>
          <w:sz w:val="24"/>
          <w:szCs w:val="24"/>
          <w:u w:val="single"/>
        </w:rPr>
        <w:t>Art</w:t>
      </w:r>
      <w:r w:rsidR="00235B91" w:rsidRPr="00235B91">
        <w:rPr>
          <w:rFonts w:ascii="Tahoma" w:hAnsi="Tahoma" w:cs="Tahoma"/>
          <w:b/>
          <w:bCs/>
          <w:sz w:val="24"/>
          <w:szCs w:val="24"/>
          <w:u w:val="single"/>
        </w:rPr>
        <w:t>igo</w:t>
      </w:r>
      <w:r w:rsidRPr="00235B91">
        <w:rPr>
          <w:rFonts w:ascii="Tahoma" w:hAnsi="Tahoma" w:cs="Tahoma"/>
          <w:b/>
          <w:bCs/>
          <w:sz w:val="24"/>
          <w:szCs w:val="24"/>
          <w:u w:val="single"/>
        </w:rPr>
        <w:t xml:space="preserve"> 7º</w:t>
      </w:r>
      <w:r w:rsidRPr="00235B91">
        <w:rPr>
          <w:rFonts w:ascii="Tahoma" w:hAnsi="Tahoma" w:cs="Tahoma"/>
          <w:sz w:val="24"/>
          <w:szCs w:val="24"/>
        </w:rPr>
        <w:t xml:space="preserve"> - Esta Lei entrará em vigor na data de sua publicação.</w:t>
      </w:r>
    </w:p>
    <w:p w14:paraId="5A5AC0E9" w14:textId="1E9C2217" w:rsidR="003D756E" w:rsidRDefault="003D756E" w:rsidP="003D756E">
      <w:pPr>
        <w:rPr>
          <w:rFonts w:ascii="Tahoma" w:hAnsi="Tahoma" w:cs="Tahoma"/>
          <w:b/>
          <w:bCs/>
          <w:sz w:val="24"/>
          <w:szCs w:val="24"/>
        </w:rPr>
      </w:pPr>
    </w:p>
    <w:p w14:paraId="37FDBB36" w14:textId="3F789D66" w:rsidR="00600965" w:rsidRDefault="00600965" w:rsidP="00600965">
      <w:pPr>
        <w:spacing w:after="0" w:line="240" w:lineRule="auto"/>
        <w:jc w:val="both"/>
        <w:rPr>
          <w:rFonts w:ascii="Tahoma" w:hAnsi="Tahoma" w:cs="Tahoma"/>
          <w:sz w:val="24"/>
          <w:szCs w:val="24"/>
        </w:rPr>
      </w:pPr>
      <w:r w:rsidRPr="00600965">
        <w:rPr>
          <w:rFonts w:ascii="Tahoma" w:hAnsi="Tahoma" w:cs="Tahoma"/>
          <w:sz w:val="24"/>
          <w:szCs w:val="24"/>
        </w:rPr>
        <w:tab/>
      </w:r>
      <w:r w:rsidRPr="00600965">
        <w:rPr>
          <w:rFonts w:ascii="Tahoma" w:hAnsi="Tahoma" w:cs="Tahoma"/>
          <w:sz w:val="24"/>
          <w:szCs w:val="24"/>
        </w:rPr>
        <w:tab/>
      </w:r>
      <w:r w:rsidRPr="00600965">
        <w:rPr>
          <w:rFonts w:ascii="Tahoma" w:hAnsi="Tahoma" w:cs="Tahoma"/>
          <w:sz w:val="24"/>
          <w:szCs w:val="24"/>
        </w:rPr>
        <w:tab/>
      </w:r>
      <w:r w:rsidRPr="00600965">
        <w:rPr>
          <w:rFonts w:ascii="Tahoma" w:hAnsi="Tahoma" w:cs="Tahoma"/>
          <w:sz w:val="24"/>
          <w:szCs w:val="24"/>
        </w:rPr>
        <w:tab/>
      </w:r>
      <w:r w:rsidRPr="00600965">
        <w:rPr>
          <w:rFonts w:ascii="Tahoma" w:hAnsi="Tahoma" w:cs="Tahoma"/>
          <w:b/>
          <w:bCs/>
          <w:sz w:val="24"/>
          <w:szCs w:val="24"/>
          <w:u w:val="single"/>
        </w:rPr>
        <w:t>Guariba</w:t>
      </w:r>
      <w:r w:rsidRPr="00600965">
        <w:rPr>
          <w:rFonts w:ascii="Tahoma" w:hAnsi="Tahoma" w:cs="Tahoma"/>
          <w:sz w:val="24"/>
          <w:szCs w:val="24"/>
        </w:rPr>
        <w:t xml:space="preserve">, 13 de </w:t>
      </w:r>
      <w:proofErr w:type="gramStart"/>
      <w:r w:rsidRPr="00600965">
        <w:rPr>
          <w:rFonts w:ascii="Tahoma" w:hAnsi="Tahoma" w:cs="Tahoma"/>
          <w:sz w:val="24"/>
          <w:szCs w:val="24"/>
        </w:rPr>
        <w:t>Janeiro</w:t>
      </w:r>
      <w:proofErr w:type="gramEnd"/>
      <w:r w:rsidRPr="00600965">
        <w:rPr>
          <w:rFonts w:ascii="Tahoma" w:hAnsi="Tahoma" w:cs="Tahoma"/>
          <w:sz w:val="24"/>
          <w:szCs w:val="24"/>
        </w:rPr>
        <w:t xml:space="preserve"> de 2023.</w:t>
      </w:r>
    </w:p>
    <w:p w14:paraId="4E706794" w14:textId="49426F28" w:rsidR="00600965" w:rsidRDefault="00600965" w:rsidP="00600965">
      <w:pPr>
        <w:spacing w:after="0" w:line="240" w:lineRule="auto"/>
        <w:jc w:val="both"/>
        <w:rPr>
          <w:rFonts w:ascii="Tahoma" w:hAnsi="Tahoma" w:cs="Tahoma"/>
          <w:sz w:val="24"/>
          <w:szCs w:val="24"/>
        </w:rPr>
      </w:pPr>
    </w:p>
    <w:p w14:paraId="14AF3BEF" w14:textId="77777777" w:rsidR="00600965" w:rsidRPr="00600965" w:rsidRDefault="00600965" w:rsidP="00600965">
      <w:pPr>
        <w:spacing w:after="0" w:line="240" w:lineRule="auto"/>
        <w:jc w:val="both"/>
        <w:rPr>
          <w:rFonts w:ascii="Tahoma" w:hAnsi="Tahoma" w:cs="Tahoma"/>
          <w:sz w:val="24"/>
          <w:szCs w:val="24"/>
        </w:rPr>
      </w:pPr>
    </w:p>
    <w:p w14:paraId="74DBEBD7" w14:textId="77777777" w:rsidR="00600965" w:rsidRPr="00600965" w:rsidRDefault="00600965" w:rsidP="00600965">
      <w:pPr>
        <w:tabs>
          <w:tab w:val="left" w:pos="426"/>
        </w:tabs>
        <w:spacing w:after="0" w:line="240" w:lineRule="auto"/>
        <w:ind w:left="-69"/>
        <w:jc w:val="center"/>
        <w:rPr>
          <w:rFonts w:ascii="Tahoma" w:hAnsi="Tahoma" w:cs="Tahoma"/>
          <w:b/>
          <w:i/>
          <w:sz w:val="24"/>
          <w:szCs w:val="24"/>
        </w:rPr>
      </w:pPr>
      <w:r w:rsidRPr="00600965">
        <w:rPr>
          <w:rFonts w:ascii="Tahoma" w:hAnsi="Tahoma" w:cs="Tahoma"/>
          <w:b/>
          <w:sz w:val="24"/>
          <w:szCs w:val="24"/>
        </w:rPr>
        <w:t>Márcia Cristiane Maturo</w:t>
      </w:r>
    </w:p>
    <w:p w14:paraId="33F38A6C" w14:textId="3EB29B6F" w:rsidR="00600965" w:rsidRPr="00600965" w:rsidRDefault="00600965" w:rsidP="00600965">
      <w:pPr>
        <w:tabs>
          <w:tab w:val="left" w:pos="426"/>
        </w:tabs>
        <w:spacing w:after="0" w:line="240" w:lineRule="auto"/>
        <w:ind w:left="-69"/>
        <w:jc w:val="center"/>
        <w:rPr>
          <w:rFonts w:ascii="Tahoma" w:hAnsi="Tahoma" w:cs="Tahoma"/>
          <w:b/>
          <w:i/>
          <w:sz w:val="24"/>
          <w:szCs w:val="24"/>
        </w:rPr>
      </w:pPr>
      <w:r>
        <w:rPr>
          <w:rFonts w:ascii="Tahoma" w:hAnsi="Tahoma" w:cs="Tahoma"/>
          <w:b/>
          <w:sz w:val="24"/>
          <w:szCs w:val="24"/>
        </w:rPr>
        <w:t>Vereadora/Autora</w:t>
      </w:r>
      <w:r w:rsidRPr="00600965">
        <w:rPr>
          <w:rFonts w:ascii="Tahoma" w:hAnsi="Tahoma" w:cs="Tahoma"/>
          <w:b/>
          <w:sz w:val="24"/>
          <w:szCs w:val="24"/>
        </w:rPr>
        <w:t xml:space="preserve"> </w:t>
      </w:r>
    </w:p>
    <w:p w14:paraId="1C03DC0A" w14:textId="77777777" w:rsidR="00600965" w:rsidRPr="00600965" w:rsidRDefault="00600965" w:rsidP="00600965">
      <w:pPr>
        <w:spacing w:after="0" w:line="240" w:lineRule="auto"/>
        <w:ind w:firstLine="1416"/>
        <w:jc w:val="both"/>
        <w:rPr>
          <w:rFonts w:ascii="Tahoma" w:hAnsi="Tahoma" w:cs="Tahoma"/>
          <w:sz w:val="24"/>
          <w:szCs w:val="24"/>
        </w:rPr>
      </w:pPr>
    </w:p>
    <w:p w14:paraId="66D49F4D" w14:textId="05F029BD" w:rsidR="00235B91" w:rsidRDefault="00235B91" w:rsidP="003D756E">
      <w:pPr>
        <w:rPr>
          <w:rFonts w:ascii="Tahoma" w:hAnsi="Tahoma" w:cs="Tahoma"/>
          <w:b/>
          <w:bCs/>
          <w:sz w:val="24"/>
          <w:szCs w:val="24"/>
        </w:rPr>
      </w:pPr>
    </w:p>
    <w:p w14:paraId="697DE630" w14:textId="1DF4B7ED" w:rsidR="00235B91" w:rsidRDefault="00235B91" w:rsidP="003D756E">
      <w:pPr>
        <w:rPr>
          <w:rFonts w:ascii="Tahoma" w:hAnsi="Tahoma" w:cs="Tahoma"/>
          <w:b/>
          <w:bCs/>
          <w:sz w:val="24"/>
          <w:szCs w:val="24"/>
        </w:rPr>
      </w:pPr>
    </w:p>
    <w:p w14:paraId="5040B592" w14:textId="5D827DE6" w:rsidR="00235B91" w:rsidRDefault="00235B91" w:rsidP="003D756E">
      <w:pPr>
        <w:rPr>
          <w:rFonts w:ascii="Tahoma" w:hAnsi="Tahoma" w:cs="Tahoma"/>
          <w:b/>
          <w:bCs/>
          <w:sz w:val="24"/>
          <w:szCs w:val="24"/>
        </w:rPr>
      </w:pPr>
    </w:p>
    <w:p w14:paraId="7224D4EA" w14:textId="0A091896" w:rsidR="00235B91" w:rsidRDefault="00235B91" w:rsidP="003D756E">
      <w:pPr>
        <w:rPr>
          <w:rFonts w:ascii="Tahoma" w:hAnsi="Tahoma" w:cs="Tahoma"/>
          <w:b/>
          <w:bCs/>
          <w:sz w:val="24"/>
          <w:szCs w:val="24"/>
        </w:rPr>
      </w:pPr>
    </w:p>
    <w:p w14:paraId="1A00E479" w14:textId="2F49AF5A" w:rsidR="00235B91" w:rsidRDefault="00235B91" w:rsidP="003D756E">
      <w:pPr>
        <w:rPr>
          <w:rFonts w:ascii="Tahoma" w:hAnsi="Tahoma" w:cs="Tahoma"/>
          <w:b/>
          <w:bCs/>
          <w:sz w:val="24"/>
          <w:szCs w:val="24"/>
        </w:rPr>
      </w:pPr>
    </w:p>
    <w:p w14:paraId="3C43165B" w14:textId="3577C1A1" w:rsidR="00235B91" w:rsidRPr="00235B91" w:rsidRDefault="00235B91" w:rsidP="00235B91">
      <w:pPr>
        <w:pStyle w:val="Ttulo6"/>
        <w:jc w:val="center"/>
        <w:rPr>
          <w:rFonts w:ascii="Tahoma" w:hAnsi="Tahoma" w:cs="Tahoma"/>
          <w:sz w:val="24"/>
          <w:szCs w:val="24"/>
        </w:rPr>
      </w:pPr>
      <w:r w:rsidRPr="00235B91">
        <w:rPr>
          <w:rFonts w:ascii="Tahoma" w:hAnsi="Tahoma" w:cs="Tahoma"/>
          <w:sz w:val="24"/>
          <w:szCs w:val="24"/>
        </w:rPr>
        <w:lastRenderedPageBreak/>
        <w:t xml:space="preserve">PROJETO DE LEI Nº. </w:t>
      </w:r>
      <w:r w:rsidR="005717C3">
        <w:rPr>
          <w:rFonts w:ascii="Tahoma" w:hAnsi="Tahoma" w:cs="Tahoma"/>
          <w:sz w:val="24"/>
          <w:szCs w:val="24"/>
        </w:rPr>
        <w:t>002</w:t>
      </w:r>
      <w:r w:rsidRPr="00235B91">
        <w:rPr>
          <w:rFonts w:ascii="Tahoma" w:hAnsi="Tahoma" w:cs="Tahoma"/>
          <w:sz w:val="24"/>
          <w:szCs w:val="24"/>
        </w:rPr>
        <w:t xml:space="preserve">/2023 </w:t>
      </w:r>
    </w:p>
    <w:p w14:paraId="74BD7833" w14:textId="77777777" w:rsidR="00235B91" w:rsidRPr="00235B91" w:rsidRDefault="00235B91" w:rsidP="00235B91">
      <w:pPr>
        <w:pStyle w:val="Ttulo6"/>
        <w:spacing w:line="360" w:lineRule="auto"/>
        <w:ind w:firstLine="1418"/>
        <w:rPr>
          <w:rFonts w:ascii="Tahoma" w:hAnsi="Tahoma" w:cs="Tahoma"/>
          <w:caps/>
          <w:sz w:val="24"/>
          <w:szCs w:val="24"/>
        </w:rPr>
      </w:pPr>
    </w:p>
    <w:p w14:paraId="23B91FE2" w14:textId="77777777" w:rsidR="00235B91" w:rsidRPr="00235B91" w:rsidRDefault="00235B91" w:rsidP="00235B91">
      <w:pPr>
        <w:spacing w:after="0" w:line="360" w:lineRule="auto"/>
        <w:jc w:val="both"/>
        <w:rPr>
          <w:rFonts w:ascii="Tahoma" w:hAnsi="Tahoma" w:cs="Tahoma"/>
          <w:b/>
          <w:caps/>
          <w:sz w:val="24"/>
          <w:szCs w:val="24"/>
          <w:u w:val="single"/>
        </w:rPr>
      </w:pPr>
      <w:r w:rsidRPr="00235B91">
        <w:rPr>
          <w:rFonts w:ascii="Tahoma" w:hAnsi="Tahoma" w:cs="Tahoma"/>
          <w:b/>
          <w:caps/>
          <w:sz w:val="24"/>
          <w:szCs w:val="24"/>
          <w:u w:val="single"/>
        </w:rPr>
        <w:t>Institui o Programa "Banco de Ração e Utensílios para Animais" no Município de Guariba dá outras providências.</w:t>
      </w:r>
    </w:p>
    <w:p w14:paraId="7AF5A18A" w14:textId="77777777" w:rsidR="00235B91" w:rsidRDefault="00235B91" w:rsidP="003D756E">
      <w:pPr>
        <w:rPr>
          <w:rFonts w:ascii="Tahoma" w:hAnsi="Tahoma" w:cs="Tahoma"/>
          <w:b/>
          <w:bCs/>
          <w:sz w:val="24"/>
          <w:szCs w:val="24"/>
        </w:rPr>
      </w:pPr>
    </w:p>
    <w:p w14:paraId="66A78010" w14:textId="225D93A3" w:rsidR="003D756E" w:rsidRPr="00235B91" w:rsidRDefault="003D756E" w:rsidP="003D756E">
      <w:pPr>
        <w:rPr>
          <w:rFonts w:ascii="Tahoma" w:hAnsi="Tahoma" w:cs="Tahoma"/>
          <w:b/>
          <w:bCs/>
          <w:sz w:val="24"/>
          <w:szCs w:val="24"/>
          <w:u w:val="single"/>
        </w:rPr>
      </w:pPr>
      <w:r w:rsidRPr="00235B91">
        <w:rPr>
          <w:rFonts w:ascii="Tahoma" w:hAnsi="Tahoma" w:cs="Tahoma"/>
          <w:b/>
          <w:bCs/>
          <w:sz w:val="24"/>
          <w:szCs w:val="24"/>
          <w:u w:val="single"/>
        </w:rPr>
        <w:t>JUSTIFICATIVA</w:t>
      </w:r>
    </w:p>
    <w:p w14:paraId="246C14BF" w14:textId="77777777" w:rsidR="00600965" w:rsidRDefault="00600965" w:rsidP="003D756E">
      <w:pPr>
        <w:jc w:val="both"/>
        <w:rPr>
          <w:rFonts w:ascii="Tahoma" w:hAnsi="Tahoma" w:cs="Tahoma"/>
          <w:sz w:val="24"/>
          <w:szCs w:val="24"/>
        </w:rPr>
      </w:pPr>
    </w:p>
    <w:p w14:paraId="42E8C259" w14:textId="113B20F5" w:rsidR="003D756E" w:rsidRPr="00235B91" w:rsidRDefault="003D756E" w:rsidP="00804606">
      <w:pPr>
        <w:spacing w:after="0" w:line="360" w:lineRule="auto"/>
        <w:ind w:firstLine="1416"/>
        <w:jc w:val="both"/>
        <w:rPr>
          <w:rFonts w:ascii="Tahoma" w:hAnsi="Tahoma" w:cs="Tahoma"/>
          <w:sz w:val="24"/>
          <w:szCs w:val="24"/>
        </w:rPr>
      </w:pPr>
      <w:r w:rsidRPr="00235B91">
        <w:rPr>
          <w:rFonts w:ascii="Tahoma" w:hAnsi="Tahoma" w:cs="Tahoma"/>
          <w:sz w:val="24"/>
          <w:szCs w:val="24"/>
        </w:rPr>
        <w:t>Com o intuito de apoiar as organizações de proteção animal, assim como auxiliar as famílias de baixa renda, é de extrema importância a instituição deste “Programa de Banco de Ração e Utensílios para Animais”.</w:t>
      </w:r>
    </w:p>
    <w:p w14:paraId="7674B6AE" w14:textId="77777777" w:rsidR="003D756E" w:rsidRPr="00235B91" w:rsidRDefault="003D756E" w:rsidP="00804606">
      <w:pPr>
        <w:spacing w:after="0" w:line="360" w:lineRule="auto"/>
        <w:ind w:firstLine="1416"/>
        <w:jc w:val="both"/>
        <w:rPr>
          <w:rFonts w:ascii="Tahoma" w:hAnsi="Tahoma" w:cs="Tahoma"/>
          <w:sz w:val="24"/>
          <w:szCs w:val="24"/>
        </w:rPr>
      </w:pPr>
      <w:r w:rsidRPr="00235B91">
        <w:rPr>
          <w:rFonts w:ascii="Tahoma" w:hAnsi="Tahoma" w:cs="Tahoma"/>
          <w:sz w:val="24"/>
          <w:szCs w:val="24"/>
        </w:rPr>
        <w:t>Só os protetores sabem o trabalho que eles têm para alimentar os animais de rua. Muitos deles tiram dinheiro da própria casa até de onde não têm para comprar ração. Mas esses animais são responsabilidade do município de Guariba. Todo animal abandonado pertence ao município, é lei. Então, nada mais justo que outra lei para criar esse banco de ração.</w:t>
      </w:r>
    </w:p>
    <w:p w14:paraId="7691360E" w14:textId="77777777" w:rsidR="003D756E" w:rsidRPr="00235B91" w:rsidRDefault="003D756E" w:rsidP="00804606">
      <w:pPr>
        <w:spacing w:after="0" w:line="360" w:lineRule="auto"/>
        <w:ind w:firstLine="1416"/>
        <w:jc w:val="both"/>
        <w:rPr>
          <w:rFonts w:ascii="Tahoma" w:hAnsi="Tahoma" w:cs="Tahoma"/>
          <w:sz w:val="24"/>
          <w:szCs w:val="24"/>
        </w:rPr>
      </w:pPr>
      <w:r w:rsidRPr="00235B91">
        <w:rPr>
          <w:rFonts w:ascii="Tahoma" w:hAnsi="Tahoma" w:cs="Tahoma"/>
          <w:sz w:val="24"/>
          <w:szCs w:val="24"/>
        </w:rPr>
        <w:t>Diante disto, o presente projeto de lei busca aplicar dignidade a esses animais.</w:t>
      </w:r>
    </w:p>
    <w:p w14:paraId="3BD3B93D" w14:textId="77777777" w:rsidR="003D756E" w:rsidRPr="00235B91" w:rsidRDefault="003D756E" w:rsidP="00804606">
      <w:pPr>
        <w:spacing w:after="0" w:line="360" w:lineRule="auto"/>
        <w:ind w:firstLine="1416"/>
        <w:jc w:val="both"/>
        <w:rPr>
          <w:rFonts w:ascii="Tahoma" w:hAnsi="Tahoma" w:cs="Tahoma"/>
          <w:sz w:val="24"/>
          <w:szCs w:val="24"/>
        </w:rPr>
      </w:pPr>
      <w:r w:rsidRPr="00235B91">
        <w:rPr>
          <w:rFonts w:ascii="Tahoma" w:hAnsi="Tahoma" w:cs="Tahoma"/>
          <w:sz w:val="24"/>
          <w:szCs w:val="24"/>
        </w:rPr>
        <w:t>Cabe salientar que muitos municípios, já atenderam ao anseio dessa linda causa e contam com legislação análoga ao projeto ora proposto.</w:t>
      </w:r>
    </w:p>
    <w:p w14:paraId="44762044" w14:textId="02625698" w:rsidR="003D756E" w:rsidRDefault="003D756E" w:rsidP="00804606">
      <w:pPr>
        <w:spacing w:after="0" w:line="360" w:lineRule="auto"/>
        <w:ind w:firstLine="1416"/>
        <w:jc w:val="both"/>
        <w:rPr>
          <w:rFonts w:ascii="Tahoma" w:hAnsi="Tahoma" w:cs="Tahoma"/>
          <w:sz w:val="24"/>
          <w:szCs w:val="24"/>
        </w:rPr>
      </w:pPr>
      <w:r w:rsidRPr="00235B91">
        <w:rPr>
          <w:rFonts w:ascii="Tahoma" w:hAnsi="Tahoma" w:cs="Tahoma"/>
          <w:sz w:val="24"/>
          <w:szCs w:val="24"/>
        </w:rPr>
        <w:t>Por se encontrar nos limites de iniciativa e competência do Poder Legislativo, e diante do nítido interesse público abrangido pela questão, a aprovação da propositura em tela se faz imprescindível.</w:t>
      </w:r>
    </w:p>
    <w:p w14:paraId="11A0A85D" w14:textId="77777777" w:rsidR="00804606" w:rsidRDefault="00804606" w:rsidP="00804606">
      <w:pPr>
        <w:spacing w:after="0" w:line="360" w:lineRule="auto"/>
        <w:ind w:firstLine="1416"/>
        <w:jc w:val="both"/>
        <w:rPr>
          <w:rFonts w:ascii="Tahoma" w:hAnsi="Tahoma" w:cs="Tahoma"/>
          <w:sz w:val="24"/>
          <w:szCs w:val="24"/>
        </w:rPr>
      </w:pPr>
    </w:p>
    <w:p w14:paraId="767DBA47" w14:textId="77777777" w:rsidR="00600965" w:rsidRDefault="00600965" w:rsidP="00600965">
      <w:pPr>
        <w:spacing w:after="0" w:line="240" w:lineRule="auto"/>
        <w:jc w:val="both"/>
        <w:rPr>
          <w:rFonts w:ascii="Tahoma" w:hAnsi="Tahoma" w:cs="Tahoma"/>
          <w:sz w:val="24"/>
          <w:szCs w:val="24"/>
        </w:rPr>
      </w:pPr>
      <w:r w:rsidRPr="00600965">
        <w:rPr>
          <w:rFonts w:ascii="Tahoma" w:hAnsi="Tahoma" w:cs="Tahoma"/>
          <w:sz w:val="24"/>
          <w:szCs w:val="24"/>
        </w:rPr>
        <w:tab/>
      </w:r>
      <w:r w:rsidRPr="00600965">
        <w:rPr>
          <w:rFonts w:ascii="Tahoma" w:hAnsi="Tahoma" w:cs="Tahoma"/>
          <w:sz w:val="24"/>
          <w:szCs w:val="24"/>
        </w:rPr>
        <w:tab/>
      </w:r>
      <w:r w:rsidRPr="00600965">
        <w:rPr>
          <w:rFonts w:ascii="Tahoma" w:hAnsi="Tahoma" w:cs="Tahoma"/>
          <w:sz w:val="24"/>
          <w:szCs w:val="24"/>
        </w:rPr>
        <w:tab/>
      </w:r>
      <w:r w:rsidRPr="00600965">
        <w:rPr>
          <w:rFonts w:ascii="Tahoma" w:hAnsi="Tahoma" w:cs="Tahoma"/>
          <w:sz w:val="24"/>
          <w:szCs w:val="24"/>
        </w:rPr>
        <w:tab/>
      </w:r>
      <w:r w:rsidRPr="00600965">
        <w:rPr>
          <w:rFonts w:ascii="Tahoma" w:hAnsi="Tahoma" w:cs="Tahoma"/>
          <w:b/>
          <w:bCs/>
          <w:sz w:val="24"/>
          <w:szCs w:val="24"/>
          <w:u w:val="single"/>
        </w:rPr>
        <w:t>Guariba</w:t>
      </w:r>
      <w:r w:rsidRPr="00600965">
        <w:rPr>
          <w:rFonts w:ascii="Tahoma" w:hAnsi="Tahoma" w:cs="Tahoma"/>
          <w:sz w:val="24"/>
          <w:szCs w:val="24"/>
        </w:rPr>
        <w:t xml:space="preserve">, 13 de </w:t>
      </w:r>
      <w:proofErr w:type="gramStart"/>
      <w:r w:rsidRPr="00600965">
        <w:rPr>
          <w:rFonts w:ascii="Tahoma" w:hAnsi="Tahoma" w:cs="Tahoma"/>
          <w:sz w:val="24"/>
          <w:szCs w:val="24"/>
        </w:rPr>
        <w:t>Janeiro</w:t>
      </w:r>
      <w:proofErr w:type="gramEnd"/>
      <w:r w:rsidRPr="00600965">
        <w:rPr>
          <w:rFonts w:ascii="Tahoma" w:hAnsi="Tahoma" w:cs="Tahoma"/>
          <w:sz w:val="24"/>
          <w:szCs w:val="24"/>
        </w:rPr>
        <w:t xml:space="preserve"> de 2023.</w:t>
      </w:r>
    </w:p>
    <w:p w14:paraId="50603984" w14:textId="77777777" w:rsidR="00600965" w:rsidRDefault="00600965" w:rsidP="00600965">
      <w:pPr>
        <w:spacing w:after="0" w:line="240" w:lineRule="auto"/>
        <w:jc w:val="both"/>
        <w:rPr>
          <w:rFonts w:ascii="Tahoma" w:hAnsi="Tahoma" w:cs="Tahoma"/>
          <w:sz w:val="24"/>
          <w:szCs w:val="24"/>
        </w:rPr>
      </w:pPr>
    </w:p>
    <w:p w14:paraId="168B6362" w14:textId="77777777" w:rsidR="00600965" w:rsidRPr="00600965" w:rsidRDefault="00600965" w:rsidP="00600965">
      <w:pPr>
        <w:spacing w:after="0" w:line="240" w:lineRule="auto"/>
        <w:jc w:val="both"/>
        <w:rPr>
          <w:rFonts w:ascii="Tahoma" w:hAnsi="Tahoma" w:cs="Tahoma"/>
          <w:sz w:val="24"/>
          <w:szCs w:val="24"/>
        </w:rPr>
      </w:pPr>
    </w:p>
    <w:p w14:paraId="7C7065B0" w14:textId="77777777" w:rsidR="00600965" w:rsidRPr="00600965" w:rsidRDefault="00600965" w:rsidP="00600965">
      <w:pPr>
        <w:tabs>
          <w:tab w:val="left" w:pos="426"/>
        </w:tabs>
        <w:spacing w:after="0" w:line="240" w:lineRule="auto"/>
        <w:ind w:left="-69"/>
        <w:jc w:val="center"/>
        <w:rPr>
          <w:rFonts w:ascii="Tahoma" w:hAnsi="Tahoma" w:cs="Tahoma"/>
          <w:b/>
          <w:i/>
          <w:sz w:val="24"/>
          <w:szCs w:val="24"/>
        </w:rPr>
      </w:pPr>
      <w:r w:rsidRPr="00600965">
        <w:rPr>
          <w:rFonts w:ascii="Tahoma" w:hAnsi="Tahoma" w:cs="Tahoma"/>
          <w:b/>
          <w:sz w:val="24"/>
          <w:szCs w:val="24"/>
        </w:rPr>
        <w:t>Márcia Cristiane Maturo</w:t>
      </w:r>
    </w:p>
    <w:p w14:paraId="7EFA0EE3" w14:textId="77777777" w:rsidR="00600965" w:rsidRPr="00600965" w:rsidRDefault="00600965" w:rsidP="00600965">
      <w:pPr>
        <w:tabs>
          <w:tab w:val="left" w:pos="426"/>
        </w:tabs>
        <w:spacing w:after="0" w:line="240" w:lineRule="auto"/>
        <w:ind w:left="-69"/>
        <w:jc w:val="center"/>
        <w:rPr>
          <w:rFonts w:ascii="Tahoma" w:hAnsi="Tahoma" w:cs="Tahoma"/>
          <w:b/>
          <w:i/>
          <w:sz w:val="24"/>
          <w:szCs w:val="24"/>
        </w:rPr>
      </w:pPr>
      <w:r>
        <w:rPr>
          <w:rFonts w:ascii="Tahoma" w:hAnsi="Tahoma" w:cs="Tahoma"/>
          <w:b/>
          <w:sz w:val="24"/>
          <w:szCs w:val="24"/>
        </w:rPr>
        <w:t>Vereadora/Autora</w:t>
      </w:r>
      <w:r w:rsidRPr="00600965">
        <w:rPr>
          <w:rFonts w:ascii="Tahoma" w:hAnsi="Tahoma" w:cs="Tahoma"/>
          <w:b/>
          <w:sz w:val="24"/>
          <w:szCs w:val="24"/>
        </w:rPr>
        <w:t xml:space="preserve"> </w:t>
      </w:r>
    </w:p>
    <w:p w14:paraId="48A82AC6" w14:textId="77777777" w:rsidR="00600965" w:rsidRPr="00235B91" w:rsidRDefault="00600965" w:rsidP="003D756E">
      <w:pPr>
        <w:jc w:val="both"/>
        <w:rPr>
          <w:rFonts w:ascii="Tahoma" w:hAnsi="Tahoma" w:cs="Tahoma"/>
          <w:sz w:val="24"/>
          <w:szCs w:val="24"/>
        </w:rPr>
      </w:pPr>
    </w:p>
    <w:sectPr w:rsidR="00600965" w:rsidRPr="00235B91" w:rsidSect="00804606">
      <w:headerReference w:type="default" r:id="rId6"/>
      <w:pgSz w:w="11901" w:h="17571" w:code="9"/>
      <w:pgMar w:top="2268" w:right="844" w:bottom="1985" w:left="993"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8A7EF8" w14:textId="77777777" w:rsidR="00A053BE" w:rsidRDefault="00A053BE">
      <w:pPr>
        <w:spacing w:after="0" w:line="240" w:lineRule="auto"/>
      </w:pPr>
      <w:r>
        <w:separator/>
      </w:r>
    </w:p>
  </w:endnote>
  <w:endnote w:type="continuationSeparator" w:id="0">
    <w:p w14:paraId="442D681A" w14:textId="77777777" w:rsidR="00A053BE" w:rsidRDefault="00A05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576E16" w14:textId="77777777" w:rsidR="00A053BE" w:rsidRDefault="00A053BE">
      <w:pPr>
        <w:spacing w:after="0" w:line="240" w:lineRule="auto"/>
      </w:pPr>
      <w:r>
        <w:separator/>
      </w:r>
    </w:p>
  </w:footnote>
  <w:footnote w:type="continuationSeparator" w:id="0">
    <w:p w14:paraId="19666BED" w14:textId="77777777" w:rsidR="00A053BE" w:rsidRDefault="00A053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FB5923" w14:textId="77777777" w:rsidR="00431D57" w:rsidRDefault="00A053BE" w:rsidP="00F77E81">
    <w:pPr>
      <w:pStyle w:val="Cabealho"/>
      <w:tabs>
        <w:tab w:val="left" w:pos="581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56E"/>
    <w:rsid w:val="00235B91"/>
    <w:rsid w:val="003D756E"/>
    <w:rsid w:val="005717C3"/>
    <w:rsid w:val="00600965"/>
    <w:rsid w:val="007A149D"/>
    <w:rsid w:val="00804606"/>
    <w:rsid w:val="00A053BE"/>
    <w:rsid w:val="00B45455"/>
    <w:rsid w:val="00E054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BE95C"/>
  <w15:chartTrackingRefBased/>
  <w15:docId w15:val="{B6BE79E9-FF6B-4AEB-A542-9EBBEE78B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56E"/>
    <w:pPr>
      <w:spacing w:after="200" w:line="276" w:lineRule="auto"/>
    </w:pPr>
    <w:rPr>
      <w:rFonts w:ascii="Calibri" w:eastAsia="Calibri" w:hAnsi="Calibri" w:cs="Times New Roman"/>
    </w:rPr>
  </w:style>
  <w:style w:type="paragraph" w:styleId="Ttulo6">
    <w:name w:val="heading 6"/>
    <w:basedOn w:val="Normal"/>
    <w:next w:val="Normal"/>
    <w:link w:val="Ttulo6Char"/>
    <w:semiHidden/>
    <w:unhideWhenUsed/>
    <w:qFormat/>
    <w:rsid w:val="00235B91"/>
    <w:pPr>
      <w:keepNext/>
      <w:spacing w:after="0" w:line="240" w:lineRule="auto"/>
      <w:jc w:val="both"/>
      <w:outlineLvl w:val="5"/>
    </w:pPr>
    <w:rPr>
      <w:rFonts w:ascii="Times New Roman" w:eastAsia="Times New Roman" w:hAnsi="Times New Roman"/>
      <w:b/>
      <w:sz w:val="26"/>
      <w:szCs w:val="20"/>
      <w:u w:val="single"/>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D756E"/>
    <w:pPr>
      <w:tabs>
        <w:tab w:val="center" w:pos="4252"/>
        <w:tab w:val="right" w:pos="8504"/>
      </w:tabs>
    </w:pPr>
  </w:style>
  <w:style w:type="character" w:customStyle="1" w:styleId="CabealhoChar">
    <w:name w:val="Cabeçalho Char"/>
    <w:basedOn w:val="Fontepargpadro"/>
    <w:link w:val="Cabealho"/>
    <w:uiPriority w:val="99"/>
    <w:rsid w:val="003D756E"/>
    <w:rPr>
      <w:rFonts w:ascii="Calibri" w:eastAsia="Calibri" w:hAnsi="Calibri" w:cs="Times New Roman"/>
    </w:rPr>
  </w:style>
  <w:style w:type="character" w:customStyle="1" w:styleId="Ttulo6Char">
    <w:name w:val="Título 6 Char"/>
    <w:basedOn w:val="Fontepargpadro"/>
    <w:link w:val="Ttulo6"/>
    <w:semiHidden/>
    <w:rsid w:val="00235B91"/>
    <w:rPr>
      <w:rFonts w:ascii="Times New Roman" w:eastAsia="Times New Roman" w:hAnsi="Times New Roman" w:cs="Times New Roman"/>
      <w:b/>
      <w:sz w:val="26"/>
      <w:szCs w:val="20"/>
      <w:u w:val="single"/>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409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669</Words>
  <Characters>3615</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CELIA</dc:creator>
  <cp:keywords/>
  <dc:description/>
  <cp:lastModifiedBy>CELIA</cp:lastModifiedBy>
  <cp:revision>5</cp:revision>
  <cp:lastPrinted>2023-01-23T12:26:00Z</cp:lastPrinted>
  <dcterms:created xsi:type="dcterms:W3CDTF">2023-01-23T12:09:00Z</dcterms:created>
  <dcterms:modified xsi:type="dcterms:W3CDTF">2023-01-23T12:36:00Z</dcterms:modified>
</cp:coreProperties>
</file>