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C5" w:rsidRDefault="007B37C5" w:rsidP="007B37C5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EXMO. SR. PRESIDENTE DA CÂMARA MUNICIPAL DE GUARIBA</w:t>
      </w:r>
    </w:p>
    <w:p w:rsidR="007B37C5" w:rsidRDefault="007B37C5" w:rsidP="007B37C5">
      <w:pPr>
        <w:spacing w:line="360" w:lineRule="auto"/>
        <w:jc w:val="lowKashida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 xml:space="preserve">Os vereadores que esta subscrevem vêm, respeitosamente, na forma regimental e depois de ouvido o E. Plenário desta Casa, </w:t>
      </w:r>
      <w:r>
        <w:rPr>
          <w:rFonts w:ascii="Verdana" w:hAnsi="Verdana"/>
          <w:b/>
          <w:i/>
          <w:sz w:val="21"/>
          <w:u w:val="single"/>
        </w:rPr>
        <w:t>REQUERER</w:t>
      </w:r>
      <w:r>
        <w:rPr>
          <w:rFonts w:ascii="Verdana" w:hAnsi="Verdana"/>
          <w:sz w:val="21"/>
        </w:rPr>
        <w:t xml:space="preserve"> seja consignada na ata dos trabalhos desta Sessão Ordinária uma Moção de Aplausos e Congratulações a todos os envolvidos na implantação, na página oficial da Prefeitura Municipal, do sistema "eOuve", uma ferramenta inovadora que visa facilitar a comunicação entre o Poder Público e a população, garantindo mais transparência e agilidade na resolução de demandas e sugestões dos munícipes.</w:t>
      </w:r>
    </w:p>
    <w:p w:rsidR="007B37C5" w:rsidRDefault="007B37C5" w:rsidP="007B37C5">
      <w:pPr>
        <w:spacing w:line="360" w:lineRule="auto"/>
        <w:jc w:val="lowKashida"/>
        <w:rPr>
          <w:rFonts w:ascii="Verdana" w:hAnsi="Verdana"/>
          <w:sz w:val="21"/>
        </w:rPr>
      </w:pPr>
    </w:p>
    <w:p w:rsidR="007B37C5" w:rsidRDefault="007B37C5" w:rsidP="007B37C5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JUSTIFICATIVA:</w:t>
      </w:r>
    </w:p>
    <w:p w:rsidR="007B37C5" w:rsidRDefault="007B37C5" w:rsidP="007B37C5">
      <w:pPr>
        <w:spacing w:line="360" w:lineRule="auto"/>
        <w:jc w:val="lowKashida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 xml:space="preserve">A referida iniciativa representa um avanço significativo na gestão pública, promovendo a inclusão digital e o acesso direto da comunidade às ações e serviços municipais. </w:t>
      </w:r>
    </w:p>
    <w:p w:rsidR="007B37C5" w:rsidRDefault="007B37C5" w:rsidP="007B37C5">
      <w:pPr>
        <w:spacing w:line="360" w:lineRule="auto"/>
        <w:jc w:val="lowKashida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>A implantação do “eOuve” é, sem dúvida, um exemplo de modernização e comprometimento com a melhoria contínua da qualidade dos serviços prestados à população.</w:t>
      </w:r>
    </w:p>
    <w:p w:rsidR="007B37C5" w:rsidRDefault="007B37C5" w:rsidP="007B37C5">
      <w:pPr>
        <w:spacing w:line="360" w:lineRule="auto"/>
        <w:jc w:val="lowKashida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>Na oportunidade, aproveitamos para solicitar que seja intensificada a divulgação desse sistema, para que um número ainda maior de cidadãos tenha acesso a essa importante ferramenta. Acreditamos que, com uma divulgação mais ampla, será possível garantir a participação ativa da comunidade e tornar a administração municipal ainda mais próxima de seus cidadãos.</w:t>
      </w:r>
    </w:p>
    <w:p w:rsidR="007B37C5" w:rsidRDefault="007B37C5" w:rsidP="007B37C5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Sala das Sessões Mário Lourenço Petrini, em 25 de novembro de 2024.</w:t>
      </w:r>
    </w:p>
    <w:p w:rsidR="007B37C5" w:rsidRDefault="007B37C5" w:rsidP="007B37C5">
      <w:pPr>
        <w:spacing w:line="360" w:lineRule="auto"/>
        <w:jc w:val="lowKashida"/>
        <w:rPr>
          <w:rFonts w:ascii="Verdana" w:hAnsi="Verdana"/>
          <w:b/>
          <w:i/>
          <w:sz w:val="21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7B37C5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lastRenderedPageBreak/>
              <w:t>Anderson de Campos Santos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Andinho (PODE) - Autor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Antônio César Pinheiro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César Pinheiro (PSD) - Autor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</w:tr>
      <w:tr w:rsidR="007B37C5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Cássio Aparecido Pereira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Cássio Santa Cruz (PSD) - Autor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Fabiano Alves de Almeida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Fabiano da Bocha (MDB) - Autor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</w:tr>
      <w:tr w:rsidR="007B37C5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Magna Aparecida Rocha do Nascimento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Magna Rocha (CIDADANIA) - Autora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Márcia Cristiane Maturo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Márcia Proteção Animal (MDB) - Autora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</w:tr>
      <w:tr w:rsidR="007B37C5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Marcos Henrique Osti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Marquinhos Osti (PSD) - Autor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Nivaldo Rodrigues Ferreira da Costa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Nivaldo TLC (CIDADANIA) - Autor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</w:tr>
      <w:tr w:rsidR="007B37C5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Paulo Dionísio de Sá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Paulo de Sá (PSD) - Autor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Paulo Roberto Dias Pereira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Paulo da Sucata (UNIÃO BRASIL) - Autor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</w:tr>
      <w:tr w:rsidR="007B37C5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Tiago Cesar Elias Franciscati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Tiago Franciscati (MDB) - Autor</w:t>
            </w:r>
          </w:p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  <w:p w:rsidR="007B37C5" w:rsidRP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</w:tcPr>
          <w:p w:rsidR="007B37C5" w:rsidRDefault="007B37C5" w:rsidP="007B37C5">
            <w:pPr>
              <w:jc w:val="center"/>
              <w:rPr>
                <w:rFonts w:ascii="Verdana" w:hAnsi="Verdana"/>
                <w:sz w:val="21"/>
              </w:rPr>
            </w:pPr>
          </w:p>
        </w:tc>
      </w:tr>
    </w:tbl>
    <w:p w:rsidR="00425DE9" w:rsidRPr="007B37C5" w:rsidRDefault="00425DE9" w:rsidP="007B37C5">
      <w:pPr>
        <w:spacing w:line="360" w:lineRule="auto"/>
        <w:jc w:val="lowKashida"/>
        <w:rPr>
          <w:rFonts w:ascii="Verdana" w:hAnsi="Verdana"/>
          <w:sz w:val="21"/>
        </w:rPr>
      </w:pPr>
    </w:p>
    <w:sectPr w:rsidR="00425DE9" w:rsidRPr="007B37C5" w:rsidSect="007B37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611"/>
      <w:pgMar w:top="454" w:right="1134" w:bottom="454" w:left="1134" w:header="454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F75" w:rsidRDefault="00416F75" w:rsidP="007B37C5">
      <w:r>
        <w:separator/>
      </w:r>
    </w:p>
  </w:endnote>
  <w:endnote w:type="continuationSeparator" w:id="1">
    <w:p w:rsidR="00416F75" w:rsidRDefault="00416F75" w:rsidP="007B3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5" w:rsidRDefault="007B37C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5" w:rsidRDefault="007B37C5" w:rsidP="007B37C5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Proposição redigida por Diego Fernando Melo da Cruz</w:t>
    </w:r>
  </w:p>
  <w:p w:rsidR="007B37C5" w:rsidRDefault="007B37C5" w:rsidP="007B37C5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Lida na Sessão de 25/11/2024     Despacho em 25/11/2024</w:t>
    </w:r>
  </w:p>
  <w:p w:rsidR="007B37C5" w:rsidRDefault="007B37C5" w:rsidP="007B37C5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Secretaria - Providenciado em: _____/_____/_______          Ofício  nº ______/______</w:t>
    </w:r>
  </w:p>
  <w:p w:rsidR="007B37C5" w:rsidRPr="007B37C5" w:rsidRDefault="007B37C5" w:rsidP="007B37C5">
    <w:pPr>
      <w:pStyle w:val="Rodap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line="360" w:lineRule="auto"/>
      <w:jc w:val="center"/>
      <w:rPr>
        <w:b/>
        <w:color w:val="000000"/>
      </w:rPr>
    </w:pPr>
    <w:r>
      <w:rPr>
        <w:b/>
        <w:color w:val="000000"/>
      </w:rPr>
      <w:t>Magna Aparecida Rocha do Nascimento - 1º Secretário     Cássio Aparecido Pereira - Presidente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5" w:rsidRDefault="007B37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F75" w:rsidRDefault="00416F75" w:rsidP="007B37C5">
      <w:r>
        <w:separator/>
      </w:r>
    </w:p>
  </w:footnote>
  <w:footnote w:type="continuationSeparator" w:id="1">
    <w:p w:rsidR="00416F75" w:rsidRDefault="00416F75" w:rsidP="007B3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5" w:rsidRDefault="007B37C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5" w:rsidRDefault="007B37C5" w:rsidP="007B37C5">
    <w:pPr>
      <w:pStyle w:val="Cabealho"/>
      <w:pBdr>
        <w:between w:val="double" w:sz="4" w:space="1" w:color="auto"/>
      </w:pBdr>
      <w:jc w:val="lowKashida"/>
      <w:rPr>
        <w:rFonts w:ascii="Calibri" w:hAnsi="Calibri" w:cs="Calibri"/>
        <w:b/>
        <w:color w:val="000000"/>
        <w:sz w:val="26"/>
      </w:rPr>
    </w:pPr>
    <w:r>
      <w:rPr>
        <w:rFonts w:ascii="Calibri" w:hAnsi="Calibri" w:cs="Calibri"/>
        <w:b/>
        <w:noProof/>
        <w:color w:val="000000"/>
        <w:sz w:val="26"/>
        <w:lang w:eastAsia="pt-BR"/>
      </w:rPr>
      <w:drawing>
        <wp:inline distT="0" distB="0" distL="0" distR="0">
          <wp:extent cx="6120130" cy="126619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6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000000"/>
        <w:sz w:val="26"/>
      </w:rPr>
      <w:t xml:space="preserve">                                                             MOÇÃO Nº. 0041/24</w:t>
    </w:r>
  </w:p>
  <w:p w:rsidR="007B37C5" w:rsidRDefault="007B37C5" w:rsidP="007B37C5">
    <w:pPr>
      <w:pStyle w:val="Cabealho"/>
      <w:pBdr>
        <w:between w:val="double" w:sz="4" w:space="1" w:color="auto"/>
      </w:pBdr>
      <w:jc w:val="lowKashida"/>
      <w:rPr>
        <w:rFonts w:ascii="Calibri" w:hAnsi="Calibri" w:cs="Calibri"/>
        <w:b/>
        <w:color w:val="000000"/>
        <w:sz w:val="26"/>
      </w:rPr>
    </w:pPr>
    <w:r>
      <w:rPr>
        <w:rFonts w:ascii="Calibri" w:hAnsi="Calibri" w:cs="Calibri"/>
        <w:b/>
        <w:color w:val="000000"/>
        <w:sz w:val="26"/>
      </w:rPr>
      <w:t>Moção de Aplausos e Congratulações a todos os envolvidos na implantação, na página oficial da Prefeitura Municipal, do sistema "eOuve", uma ferramenta inovadora que visa facilitar a comunicação entre o Poder Público e a população, garantindo mais transparência e agilidade na resolução de demandas e sugestões dos munícipes.</w:t>
    </w:r>
  </w:p>
  <w:p w:rsidR="007B37C5" w:rsidRPr="007B37C5" w:rsidRDefault="007B37C5" w:rsidP="007B37C5">
    <w:pPr>
      <w:pStyle w:val="Cabealho"/>
      <w:pBdr>
        <w:between w:val="double" w:sz="4" w:space="1" w:color="auto"/>
      </w:pBdr>
      <w:jc w:val="lowKashida"/>
      <w:rPr>
        <w:rFonts w:ascii="Calibri" w:hAnsi="Calibri" w:cs="Calibri"/>
        <w:b/>
        <w:color w:val="000000"/>
        <w:sz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5" w:rsidRDefault="007B37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B37C5"/>
    <w:rsid w:val="00015B2B"/>
    <w:rsid w:val="00022415"/>
    <w:rsid w:val="000A500F"/>
    <w:rsid w:val="00113E1F"/>
    <w:rsid w:val="00237B1B"/>
    <w:rsid w:val="00294DDE"/>
    <w:rsid w:val="002F3A42"/>
    <w:rsid w:val="00302B72"/>
    <w:rsid w:val="00304C0D"/>
    <w:rsid w:val="003143FB"/>
    <w:rsid w:val="003532CC"/>
    <w:rsid w:val="00374724"/>
    <w:rsid w:val="003F243F"/>
    <w:rsid w:val="00416F75"/>
    <w:rsid w:val="00425DE9"/>
    <w:rsid w:val="00441FFB"/>
    <w:rsid w:val="00444841"/>
    <w:rsid w:val="00444DD5"/>
    <w:rsid w:val="004A504C"/>
    <w:rsid w:val="004D0D1E"/>
    <w:rsid w:val="004D5C6E"/>
    <w:rsid w:val="00530E97"/>
    <w:rsid w:val="005D44F8"/>
    <w:rsid w:val="005E6CB8"/>
    <w:rsid w:val="005F4BF9"/>
    <w:rsid w:val="0070389C"/>
    <w:rsid w:val="007074A2"/>
    <w:rsid w:val="00711CBA"/>
    <w:rsid w:val="00726E95"/>
    <w:rsid w:val="00733141"/>
    <w:rsid w:val="00733409"/>
    <w:rsid w:val="007614F5"/>
    <w:rsid w:val="00763966"/>
    <w:rsid w:val="00787ABF"/>
    <w:rsid w:val="007B37C5"/>
    <w:rsid w:val="007B6672"/>
    <w:rsid w:val="00826BE1"/>
    <w:rsid w:val="00841394"/>
    <w:rsid w:val="0089395D"/>
    <w:rsid w:val="008D3969"/>
    <w:rsid w:val="008E40E9"/>
    <w:rsid w:val="009309F3"/>
    <w:rsid w:val="00977BD6"/>
    <w:rsid w:val="00A13BB1"/>
    <w:rsid w:val="00B849CF"/>
    <w:rsid w:val="00B8721B"/>
    <w:rsid w:val="00C36E75"/>
    <w:rsid w:val="00C56D7F"/>
    <w:rsid w:val="00C74DBD"/>
    <w:rsid w:val="00C8301D"/>
    <w:rsid w:val="00C869C2"/>
    <w:rsid w:val="00C91B56"/>
    <w:rsid w:val="00CB1E34"/>
    <w:rsid w:val="00D028F0"/>
    <w:rsid w:val="00D713A9"/>
    <w:rsid w:val="00DD0B5B"/>
    <w:rsid w:val="00E335AF"/>
    <w:rsid w:val="00EA0777"/>
    <w:rsid w:val="00EC6E8C"/>
    <w:rsid w:val="00ED3476"/>
    <w:rsid w:val="00F448B6"/>
    <w:rsid w:val="00F54A5C"/>
    <w:rsid w:val="00FA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B3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37C5"/>
  </w:style>
  <w:style w:type="paragraph" w:styleId="Rodap">
    <w:name w:val="footer"/>
    <w:basedOn w:val="Normal"/>
    <w:link w:val="RodapChar"/>
    <w:uiPriority w:val="99"/>
    <w:semiHidden/>
    <w:unhideWhenUsed/>
    <w:rsid w:val="007B3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37C5"/>
  </w:style>
  <w:style w:type="paragraph" w:styleId="Textodebalo">
    <w:name w:val="Balloon Text"/>
    <w:basedOn w:val="Normal"/>
    <w:link w:val="TextodebaloChar"/>
    <w:uiPriority w:val="99"/>
    <w:semiHidden/>
    <w:unhideWhenUsed/>
    <w:rsid w:val="007B37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JOSECARLOS</dc:creator>
  <cp:lastModifiedBy>JOSECARLOS</cp:lastModifiedBy>
  <cp:revision>1</cp:revision>
  <cp:lastPrinted>2024-11-25T16:14:00Z</cp:lastPrinted>
  <dcterms:created xsi:type="dcterms:W3CDTF">2024-11-25T16:13:00Z</dcterms:created>
  <dcterms:modified xsi:type="dcterms:W3CDTF">2024-11-25T16:15:00Z</dcterms:modified>
</cp:coreProperties>
</file>